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7120F1" w:rsidRDefault="0068643A" w:rsidP="0068643A">
      <w:pPr>
        <w:rPr>
          <w:rFonts w:cs="Times New Roman"/>
          <w:b/>
        </w:rPr>
      </w:pPr>
      <w:bookmarkStart w:id="0" w:name="_GoBack"/>
      <w:bookmarkEnd w:id="0"/>
      <w:r w:rsidRPr="006A0E08">
        <w:rPr>
          <w:rFonts w:cs="Times New Roman"/>
          <w:b/>
        </w:rPr>
        <w:t>Kina</w:t>
      </w:r>
    </w:p>
    <w:p w:rsidR="0068643A" w:rsidRDefault="0068643A" w:rsidP="0068643A">
      <w:pPr>
        <w:pStyle w:val="Rubrik2"/>
        <w:numPr>
          <w:ilvl w:val="0"/>
          <w:numId w:val="0"/>
        </w:numPr>
        <w:shd w:val="clear" w:color="auto" w:fill="FFFFFF"/>
        <w:spacing w:after="48"/>
        <w:ind w:left="360" w:hanging="360"/>
        <w:rPr>
          <w:rFonts w:ascii="Arial" w:eastAsia="Times New Roman" w:hAnsi="Arial" w:cs="Arial"/>
          <w:color w:val="000000"/>
        </w:rPr>
      </w:pPr>
      <w:r>
        <w:t xml:space="preserve">Film om Kina på Levande historia: </w:t>
      </w:r>
      <w:hyperlink r:id="rId6" w:history="1">
        <w:r>
          <w:rPr>
            <w:rStyle w:val="Hyperlnk"/>
            <w:rFonts w:ascii="Arial" w:eastAsia="Times New Roman" w:hAnsi="Arial" w:cs="Arial"/>
          </w:rPr>
          <w:t>Från dröm till terror, avsnitt 14: Mao och Kina</w:t>
        </w:r>
      </w:hyperlink>
    </w:p>
    <w:p w:rsidR="0068643A" w:rsidRPr="006A0E08" w:rsidRDefault="0068643A" w:rsidP="0068643A">
      <w:pPr>
        <w:rPr>
          <w:rFonts w:cs="Times New Roman"/>
        </w:rPr>
      </w:pPr>
    </w:p>
    <w:p w:rsidR="0068643A" w:rsidRPr="00AA7BBD" w:rsidRDefault="0068643A" w:rsidP="0068643A">
      <w:pPr>
        <w:rPr>
          <w:rFonts w:cs="Times New Roman"/>
          <w:i/>
        </w:rPr>
      </w:pPr>
      <w:r w:rsidRPr="00AA7BBD">
        <w:rPr>
          <w:rFonts w:cs="Times New Roman"/>
          <w:i/>
        </w:rPr>
        <w:t>Förslag på sökord/fraser:</w:t>
      </w:r>
    </w:p>
    <w:p w:rsidR="0068643A" w:rsidRPr="006A0E08" w:rsidRDefault="0068643A" w:rsidP="0068643A">
      <w:pPr>
        <w:rPr>
          <w:rFonts w:cs="Times New Roman"/>
        </w:rPr>
      </w:pPr>
      <w:r>
        <w:rPr>
          <w:rFonts w:cs="Times New Roman"/>
        </w:rPr>
        <w:t>Låt hundra blommor blomma</w:t>
      </w:r>
    </w:p>
    <w:p w:rsidR="0068643A" w:rsidRPr="006A0E08" w:rsidRDefault="0068643A" w:rsidP="0068643A">
      <w:pPr>
        <w:rPr>
          <w:rFonts w:cs="Times New Roman"/>
        </w:rPr>
      </w:pPr>
      <w:proofErr w:type="spellStart"/>
      <w:r>
        <w:rPr>
          <w:rFonts w:cs="Times New Roman"/>
        </w:rPr>
        <w:t>Antihöger</w:t>
      </w:r>
      <w:proofErr w:type="spellEnd"/>
      <w:r>
        <w:rPr>
          <w:rFonts w:cs="Times New Roman"/>
        </w:rPr>
        <w:t>-kampanjen</w:t>
      </w:r>
    </w:p>
    <w:p w:rsidR="0068643A" w:rsidRPr="006A0E08" w:rsidRDefault="0068643A" w:rsidP="0068643A">
      <w:pPr>
        <w:rPr>
          <w:rFonts w:cs="Times New Roman"/>
        </w:rPr>
      </w:pPr>
      <w:r w:rsidRPr="006A0E08">
        <w:rPr>
          <w:rFonts w:cs="Times New Roman"/>
        </w:rPr>
        <w:t>Kulturrevolutionen</w:t>
      </w:r>
    </w:p>
    <w:p w:rsidR="0068643A" w:rsidRPr="00AA7BBD" w:rsidRDefault="0068643A" w:rsidP="0068643A">
      <w:pPr>
        <w:pStyle w:val="Normalwebb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/>
          <w:i/>
          <w:sz w:val="24"/>
          <w:szCs w:val="24"/>
        </w:rPr>
      </w:pPr>
      <w:r w:rsidRPr="00AA7BBD">
        <w:rPr>
          <w:rFonts w:ascii="Times New Roman" w:hAnsi="Times New Roman"/>
          <w:i/>
          <w:sz w:val="24"/>
          <w:szCs w:val="24"/>
        </w:rPr>
        <w:t>Se artiklarna</w:t>
      </w:r>
    </w:p>
    <w:p w:rsidR="0068643A" w:rsidRPr="006A0E08" w:rsidRDefault="0068643A" w:rsidP="0068643A">
      <w:pPr>
        <w:pStyle w:val="Normalwebb"/>
        <w:shd w:val="clear" w:color="auto" w:fill="FFFFFF"/>
        <w:spacing w:before="0" w:beforeAutospacing="0" w:after="0" w:afterAutospacing="0" w:line="384" w:lineRule="atLeast"/>
        <w:rPr>
          <w:rFonts w:ascii="Times New Roman" w:hAnsi="Times New Roman"/>
          <w:sz w:val="24"/>
          <w:szCs w:val="24"/>
        </w:rPr>
      </w:pPr>
      <w:r w:rsidRPr="006A0E08">
        <w:rPr>
          <w:rFonts w:ascii="Times New Roman" w:hAnsi="Times New Roman"/>
          <w:sz w:val="24"/>
          <w:szCs w:val="24"/>
        </w:rPr>
        <w:t xml:space="preserve"> ”Det stora språnget framåt” (</w:t>
      </w:r>
      <w:hyperlink r:id="rId7" w:history="1">
        <w:r w:rsidRPr="006A0E08">
          <w:rPr>
            <w:rStyle w:val="Hyperlnk"/>
            <w:rFonts w:ascii="Times New Roman" w:hAnsi="Times New Roman"/>
            <w:sz w:val="24"/>
            <w:szCs w:val="24"/>
          </w:rPr>
          <w:t>http://www.vi-tidningen.se/sanningen-om-det-stora-spranget/</w:t>
        </w:r>
      </w:hyperlink>
      <w:r w:rsidRPr="006A0E08">
        <w:rPr>
          <w:rFonts w:ascii="Times New Roman" w:hAnsi="Times New Roman"/>
          <w:sz w:val="24"/>
          <w:szCs w:val="24"/>
        </w:rPr>
        <w:t xml:space="preserve"> )</w:t>
      </w:r>
    </w:p>
    <w:p w:rsidR="0068643A" w:rsidRPr="006A0E08" w:rsidRDefault="0068643A" w:rsidP="0068643A">
      <w:pPr>
        <w:pStyle w:val="Normalwebb"/>
        <w:shd w:val="clear" w:color="auto" w:fill="FFFFFF"/>
        <w:spacing w:before="0" w:beforeAutospacing="0" w:after="0" w:afterAutospacing="0"/>
        <w:ind w:left="851" w:right="845"/>
        <w:rPr>
          <w:rFonts w:ascii="Times New Roman" w:hAnsi="Times New Roman"/>
          <w:color w:val="222222"/>
          <w:spacing w:val="-8"/>
          <w:sz w:val="24"/>
          <w:szCs w:val="24"/>
        </w:rPr>
      </w:pPr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>”Men dagens kinesiska ungdom känner som regel inte till svältkatastrofen, och många ser allt tal om den som en konspiration mot Mao och Kina. På kinesiska kallas det</w:t>
      </w:r>
      <w:r w:rsidRPr="006A0E08">
        <w:rPr>
          <w:rStyle w:val="apple-converted-space"/>
          <w:rFonts w:ascii="Times New Roman" w:hAnsi="Times New Roman"/>
          <w:color w:val="222222"/>
          <w:spacing w:val="-8"/>
          <w:sz w:val="24"/>
          <w:szCs w:val="24"/>
        </w:rPr>
        <w:t> </w:t>
      </w:r>
      <w:proofErr w:type="spellStart"/>
      <w:r w:rsidRPr="006A0E08">
        <w:rPr>
          <w:rFonts w:ascii="Times New Roman" w:hAnsi="Times New Roman"/>
          <w:i/>
          <w:iCs/>
          <w:color w:val="222222"/>
          <w:spacing w:val="-8"/>
          <w:sz w:val="24"/>
          <w:szCs w:val="24"/>
        </w:rPr>
        <w:t>yumin</w:t>
      </w:r>
      <w:proofErr w:type="spellEnd"/>
      <w:r w:rsidRPr="006A0E08">
        <w:rPr>
          <w:rFonts w:ascii="Times New Roman" w:hAnsi="Times New Roman"/>
          <w:i/>
          <w:iCs/>
          <w:color w:val="222222"/>
          <w:spacing w:val="-8"/>
          <w:sz w:val="24"/>
          <w:szCs w:val="24"/>
        </w:rPr>
        <w:t xml:space="preserve"> </w:t>
      </w:r>
      <w:proofErr w:type="spellStart"/>
      <w:r w:rsidRPr="006A0E08">
        <w:rPr>
          <w:rFonts w:ascii="Times New Roman" w:hAnsi="Times New Roman"/>
          <w:i/>
          <w:iCs/>
          <w:color w:val="222222"/>
          <w:spacing w:val="-8"/>
          <w:sz w:val="24"/>
          <w:szCs w:val="24"/>
        </w:rPr>
        <w:t>zhengce</w:t>
      </w:r>
      <w:proofErr w:type="spellEnd"/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>, politiken för att hålla människorna dumma. Förra året skrev en chef för partitidningen Folkets Dagblad att svälten aldrig existerat, och en skeptisk nätanvändare frågade: ”Om det inte fanns ris, varför åt de inte kött i stället?” För andra är svälten en skamlig episod som man inte vill bli påmind om.”</w:t>
      </w:r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br/>
      </w:r>
    </w:p>
    <w:p w:rsidR="0068643A" w:rsidRPr="006A0E08" w:rsidRDefault="0068643A" w:rsidP="0068643A">
      <w:pPr>
        <w:pStyle w:val="Normalwebb"/>
        <w:shd w:val="clear" w:color="auto" w:fill="FFFFFF"/>
        <w:spacing w:before="0" w:beforeAutospacing="0" w:after="0" w:afterAutospacing="0"/>
        <w:ind w:left="851" w:right="845"/>
        <w:rPr>
          <w:rFonts w:ascii="Times New Roman" w:hAnsi="Times New Roman"/>
          <w:b/>
          <w:color w:val="222222"/>
          <w:spacing w:val="-8"/>
          <w:sz w:val="24"/>
          <w:szCs w:val="24"/>
        </w:rPr>
      </w:pPr>
      <w:r w:rsidRPr="006A0E08">
        <w:rPr>
          <w:rFonts w:ascii="Times New Roman" w:eastAsia="Times New Roman" w:hAnsi="Times New Roman"/>
          <w:b/>
          <w:color w:val="000000"/>
          <w:sz w:val="24"/>
          <w:szCs w:val="24"/>
        </w:rPr>
        <w:t>Vore det kanske inte bäst att glömma och gå vidare?</w:t>
      </w:r>
    </w:p>
    <w:p w:rsidR="0068643A" w:rsidRPr="006A0E08" w:rsidRDefault="0068643A" w:rsidP="0068643A">
      <w:pPr>
        <w:pStyle w:val="Normalwebb"/>
        <w:shd w:val="clear" w:color="auto" w:fill="FFFFFF"/>
        <w:spacing w:before="0" w:beforeAutospacing="0" w:after="0" w:afterAutospacing="0"/>
        <w:ind w:left="851" w:right="845"/>
        <w:rPr>
          <w:rFonts w:ascii="Times New Roman" w:hAnsi="Times New Roman"/>
          <w:color w:val="222222"/>
          <w:spacing w:val="-8"/>
          <w:sz w:val="24"/>
          <w:szCs w:val="24"/>
        </w:rPr>
      </w:pPr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 xml:space="preserve">Om vi inte gör upp med svälten kommer liknande saker hända i framtiden. I dag arbetar Yang med </w:t>
      </w:r>
      <w:proofErr w:type="spellStart"/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>Yanhuang</w:t>
      </w:r>
      <w:proofErr w:type="spellEnd"/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 xml:space="preserve"> </w:t>
      </w:r>
      <w:proofErr w:type="spellStart"/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>Chunqiu</w:t>
      </w:r>
      <w:proofErr w:type="spellEnd"/>
      <w:r w:rsidRPr="006A0E08">
        <w:rPr>
          <w:rFonts w:ascii="Times New Roman" w:hAnsi="Times New Roman"/>
          <w:color w:val="222222"/>
          <w:spacing w:val="-8"/>
          <w:sz w:val="24"/>
          <w:szCs w:val="24"/>
        </w:rPr>
        <w:t>, en tidskrift som han driver tillsammans med några andra före detta propagandatjänstemän och journalister. I övrigt fyller han sina dagar med research för en ny bok om Kulturrevolutionen, Maos andra stora katastrof.</w:t>
      </w:r>
    </w:p>
    <w:p w:rsidR="0068643A" w:rsidRPr="006A0E08" w:rsidRDefault="0068643A" w:rsidP="0068643A">
      <w:pPr>
        <w:rPr>
          <w:rFonts w:cs="Times New Roman"/>
        </w:rPr>
      </w:pPr>
    </w:p>
    <w:p w:rsidR="0068643A" w:rsidRPr="006A0E08" w:rsidRDefault="0068643A" w:rsidP="0068643A">
      <w:pPr>
        <w:rPr>
          <w:rFonts w:cs="Times New Roman"/>
        </w:rPr>
      </w:pPr>
      <w:r>
        <w:rPr>
          <w:rFonts w:cs="Times New Roman"/>
        </w:rPr>
        <w:t xml:space="preserve">”Så blev Maos lilla röda </w:t>
      </w:r>
      <w:proofErr w:type="gramStart"/>
      <w:r>
        <w:rPr>
          <w:rFonts w:cs="Times New Roman"/>
        </w:rPr>
        <w:t>världens</w:t>
      </w:r>
      <w:proofErr w:type="gramEnd"/>
      <w:r>
        <w:rPr>
          <w:rFonts w:cs="Times New Roman"/>
        </w:rPr>
        <w:t xml:space="preserve"> mest sålda bok efter bibeln”</w:t>
      </w:r>
      <w:r w:rsidRPr="006A0E08">
        <w:rPr>
          <w:rFonts w:cs="Times New Roman"/>
        </w:rPr>
        <w:t xml:space="preserve"> - </w:t>
      </w:r>
      <w:hyperlink r:id="rId8" w:history="1">
        <w:r w:rsidRPr="006A0E08">
          <w:rPr>
            <w:rStyle w:val="Hyperlnk"/>
            <w:rFonts w:cs="Times New Roman"/>
          </w:rPr>
          <w:t>http://www.dn.se/kultur-noje/kulturdebatt/sa-blev-maos-lilla-roda-varldens-mest-salda-bok-efter-bibeln/</w:t>
        </w:r>
      </w:hyperlink>
    </w:p>
    <w:p w:rsidR="0068643A" w:rsidRDefault="0068643A" w:rsidP="0068643A">
      <w:pPr>
        <w:rPr>
          <w:rFonts w:cs="Times New Roman"/>
        </w:rPr>
      </w:pPr>
    </w:p>
    <w:p w:rsidR="0068643A" w:rsidRPr="007120F1" w:rsidRDefault="0068643A" w:rsidP="0068643A">
      <w:pPr>
        <w:rPr>
          <w:rFonts w:cs="Times New Roman"/>
          <w:i/>
        </w:rPr>
      </w:pPr>
      <w:proofErr w:type="spellStart"/>
      <w:r w:rsidRPr="007120F1">
        <w:rPr>
          <w:rFonts w:cs="Times New Roman"/>
          <w:i/>
        </w:rPr>
        <w:t>Youtube</w:t>
      </w:r>
      <w:proofErr w:type="spellEnd"/>
      <w:r>
        <w:rPr>
          <w:rFonts w:cs="Times New Roman"/>
          <w:i/>
        </w:rPr>
        <w:t>-</w:t>
      </w:r>
      <w:r w:rsidRPr="007120F1">
        <w:rPr>
          <w:rFonts w:cs="Times New Roman"/>
          <w:i/>
        </w:rPr>
        <w:t>video</w:t>
      </w:r>
    </w:p>
    <w:p w:rsidR="0068643A" w:rsidRPr="006A0E08" w:rsidRDefault="0068643A" w:rsidP="0068643A">
      <w:pPr>
        <w:rPr>
          <w:rFonts w:eastAsia="Times New Roman" w:cs="Times New Roman"/>
        </w:rPr>
      </w:pPr>
      <w:r w:rsidRPr="006A0E08">
        <w:rPr>
          <w:rFonts w:cs="Times New Roman"/>
        </w:rPr>
        <w:t xml:space="preserve">Mao som symbol- </w:t>
      </w:r>
      <w:hyperlink r:id="rId9" w:history="1">
        <w:r w:rsidRPr="006A0E08">
          <w:rPr>
            <w:rStyle w:val="Hyperlnk"/>
            <w:rFonts w:eastAsia="Times New Roman" w:cs="Times New Roman"/>
            <w:color w:val="800080"/>
            <w:shd w:val="clear" w:color="auto" w:fill="FFFFFF"/>
          </w:rPr>
          <w:t>https://www.youtube.com/watch?v=Chgz2meXKd0</w:t>
        </w:r>
      </w:hyperlink>
      <w:r w:rsidRPr="006A0E08">
        <w:rPr>
          <w:rFonts w:eastAsia="Times New Roman" w:cs="Times New Roman"/>
        </w:rPr>
        <w:t xml:space="preserve"> </w:t>
      </w:r>
    </w:p>
    <w:p w:rsidR="0068643A" w:rsidRPr="007120F1" w:rsidRDefault="0068643A" w:rsidP="0068643A">
      <w:pPr>
        <w:rPr>
          <w:rFonts w:cs="Times New Roman"/>
          <w:i/>
        </w:rPr>
      </w:pPr>
      <w:r w:rsidRPr="007120F1">
        <w:rPr>
          <w:rFonts w:cs="Times New Roman"/>
          <w:i/>
        </w:rPr>
        <w:br/>
        <w:t>Propaganda (”Mannen framför pansarvagnarna”)</w:t>
      </w:r>
    </w:p>
    <w:p w:rsidR="008F2E4E" w:rsidRPr="0068643A" w:rsidRDefault="0068643A">
      <w:pPr>
        <w:rPr>
          <w:rFonts w:cs="Times New Roman"/>
        </w:rPr>
      </w:pPr>
      <w:r w:rsidRPr="006A0E08">
        <w:rPr>
          <w:rFonts w:cs="Times New Roman"/>
        </w:rPr>
        <w:t xml:space="preserve"> </w:t>
      </w:r>
      <w:r w:rsidRPr="006A0E08">
        <w:rPr>
          <w:rFonts w:cs="Times New Roman"/>
          <w:noProof/>
        </w:rPr>
        <w:drawing>
          <wp:inline distT="0" distB="0" distL="0" distR="0" wp14:anchorId="717C40D4" wp14:editId="46CFFED9">
            <wp:extent cx="2381724" cy="1595755"/>
            <wp:effectExtent l="0" t="0" r="6350" b="4445"/>
            <wp:docPr id="3" name="Bildobjekt 3" descr="Macintosh HD:Users:isajansson:Documents:the power of 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ajansson:Documents:the power of on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724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</w:t>
      </w:r>
      <w:r w:rsidRPr="006A0E08">
        <w:rPr>
          <w:rFonts w:cs="Times New Roman"/>
          <w:noProof/>
        </w:rPr>
        <w:drawing>
          <wp:inline distT="0" distB="0" distL="0" distR="0" wp14:anchorId="3470B229" wp14:editId="626F94E0">
            <wp:extent cx="2149475" cy="2149475"/>
            <wp:effectExtent l="0" t="0" r="9525" b="9525"/>
            <wp:docPr id="5" name="Bildobjekt 5" descr="Macintosh HD:Users:isajansson:Documents:shut down wall 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isajansson:Documents:shut down wall stree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2E4E" w:rsidRPr="0068643A" w:rsidSect="008F2E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55EDD"/>
    <w:multiLevelType w:val="hybridMultilevel"/>
    <w:tmpl w:val="0170A0E2"/>
    <w:lvl w:ilvl="0" w:tplc="86C47C04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1530"/>
    <w:multiLevelType w:val="multilevel"/>
    <w:tmpl w:val="705028B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3F916C60"/>
    <w:multiLevelType w:val="multilevel"/>
    <w:tmpl w:val="442CC434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decimal"/>
      <w:lvlText w:val="%1.%2."/>
      <w:lvlJc w:val="left"/>
      <w:pPr>
        <w:ind w:left="2592" w:hanging="432"/>
      </w:pPr>
    </w:lvl>
    <w:lvl w:ilvl="2">
      <w:start w:val="1"/>
      <w:numFmt w:val="decimal"/>
      <w:lvlText w:val="%1.%2.%3."/>
      <w:lvlJc w:val="left"/>
      <w:pPr>
        <w:ind w:left="3024" w:hanging="504"/>
      </w:pPr>
    </w:lvl>
    <w:lvl w:ilvl="3">
      <w:start w:val="1"/>
      <w:numFmt w:val="decimal"/>
      <w:lvlText w:val="%1.%2.%3.%4."/>
      <w:lvlJc w:val="left"/>
      <w:pPr>
        <w:ind w:left="3528" w:hanging="648"/>
      </w:pPr>
    </w:lvl>
    <w:lvl w:ilvl="4">
      <w:start w:val="1"/>
      <w:numFmt w:val="decimal"/>
      <w:lvlText w:val="%1.%2.%3.%4.%5."/>
      <w:lvlJc w:val="left"/>
      <w:pPr>
        <w:ind w:left="4032" w:hanging="792"/>
      </w:pPr>
    </w:lvl>
    <w:lvl w:ilvl="5">
      <w:start w:val="1"/>
      <w:numFmt w:val="decimal"/>
      <w:lvlText w:val="%1.%2.%3.%4.%5.%6."/>
      <w:lvlJc w:val="left"/>
      <w:pPr>
        <w:ind w:left="4536" w:hanging="936"/>
      </w:pPr>
    </w:lvl>
    <w:lvl w:ilvl="6">
      <w:start w:val="1"/>
      <w:numFmt w:val="decimal"/>
      <w:lvlText w:val="%1.%2.%3.%4.%5.%6.%7."/>
      <w:lvlJc w:val="left"/>
      <w:pPr>
        <w:ind w:left="5040" w:hanging="1080"/>
      </w:pPr>
    </w:lvl>
    <w:lvl w:ilvl="7">
      <w:start w:val="1"/>
      <w:numFmt w:val="decimal"/>
      <w:lvlText w:val="%1.%2.%3.%4.%5.%6.%7.%8."/>
      <w:lvlJc w:val="left"/>
      <w:pPr>
        <w:ind w:left="5544" w:hanging="1224"/>
      </w:pPr>
    </w:lvl>
    <w:lvl w:ilvl="8">
      <w:start w:val="1"/>
      <w:numFmt w:val="decimal"/>
      <w:lvlText w:val="%1.%2.%3.%4.%5.%6.%7.%8.%9."/>
      <w:lvlJc w:val="left"/>
      <w:pPr>
        <w:ind w:left="6120" w:hanging="1440"/>
      </w:pPr>
    </w:lvl>
  </w:abstractNum>
  <w:abstractNum w:abstractNumId="3">
    <w:nsid w:val="446A481E"/>
    <w:multiLevelType w:val="multilevel"/>
    <w:tmpl w:val="69FC54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pStyle w:val="Rubri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45C71684"/>
    <w:multiLevelType w:val="multilevel"/>
    <w:tmpl w:val="C70EF5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pStyle w:val="Rubrik2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">
    <w:nsid w:val="5BCB42AD"/>
    <w:multiLevelType w:val="multilevel"/>
    <w:tmpl w:val="2F5C2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Rubrik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>
    <w:nsid w:val="5D00224E"/>
    <w:multiLevelType w:val="multilevel"/>
    <w:tmpl w:val="3E687FDC"/>
    <w:lvl w:ilvl="0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24" w:hanging="1440"/>
      </w:pPr>
      <w:rPr>
        <w:rFonts w:hint="default"/>
      </w:rPr>
    </w:lvl>
  </w:abstractNum>
  <w:abstractNum w:abstractNumId="7">
    <w:nsid w:val="73E26C19"/>
    <w:multiLevelType w:val="multilevel"/>
    <w:tmpl w:val="997A52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>
    <w:nsid w:val="786766C3"/>
    <w:multiLevelType w:val="hybridMultilevel"/>
    <w:tmpl w:val="E68639CC"/>
    <w:lvl w:ilvl="0" w:tplc="7444AF70">
      <w:start w:val="2"/>
      <w:numFmt w:val="bullet"/>
      <w:lvlText w:val="-"/>
      <w:lvlJc w:val="left"/>
      <w:pPr>
        <w:ind w:left="840" w:hanging="480"/>
      </w:pPr>
      <w:rPr>
        <w:rFonts w:ascii="Times" w:eastAsiaTheme="minorEastAsia" w:hAnsi="Times" w:cs="Times New Roman" w:hint="default"/>
        <w:color w:val="auto"/>
        <w:sz w:val="20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452927"/>
    <w:rsid w:val="005D10C8"/>
    <w:rsid w:val="0068643A"/>
    <w:rsid w:val="008F2E4E"/>
    <w:rsid w:val="0090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3A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D10C8"/>
    <w:pPr>
      <w:keepNext/>
      <w:keepLines/>
      <w:shd w:val="clear" w:color="auto" w:fill="FFFFFF"/>
      <w:spacing w:before="240" w:after="240" w:line="240" w:lineRule="auto"/>
      <w:ind w:left="264" w:right="264"/>
      <w:outlineLvl w:val="0"/>
    </w:pPr>
    <w:rPr>
      <w:rFonts w:eastAsiaTheme="majorEastAsia" w:cs="Times New Roman"/>
      <w:b/>
      <w:bCs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10C8"/>
    <w:pPr>
      <w:numPr>
        <w:ilvl w:val="1"/>
        <w:numId w:val="15"/>
      </w:numPr>
      <w:spacing w:before="120" w:after="120" w:line="240" w:lineRule="auto"/>
      <w:ind w:left="360"/>
      <w:outlineLvl w:val="1"/>
    </w:pPr>
    <w:rPr>
      <w:rFonts w:eastAsiaTheme="majorEastAsia" w:cs="Times New Roman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10C8"/>
    <w:rPr>
      <w:rFonts w:ascii="Times New Roman" w:eastAsiaTheme="majorEastAsia" w:hAnsi="Times New Roman" w:cs="Times New Roman"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5D10C8"/>
    <w:rPr>
      <w:rFonts w:ascii="Times New Roman" w:eastAsiaTheme="majorEastAsia" w:hAnsi="Times New Roman" w:cs="Times New Roman"/>
      <w:b/>
      <w:bCs/>
      <w:szCs w:val="20"/>
      <w:shd w:val="clear" w:color="auto" w:fill="FFFFFF"/>
    </w:rPr>
  </w:style>
  <w:style w:type="paragraph" w:styleId="Ingetavstnd">
    <w:name w:val="No Spacing"/>
    <w:uiPriority w:val="1"/>
    <w:qFormat/>
    <w:rsid w:val="005D10C8"/>
    <w:rPr>
      <w:rFonts w:ascii="Times New Roman" w:eastAsiaTheme="minorHAnsi" w:hAnsi="Times New Roman"/>
      <w:lang w:eastAsia="en-US"/>
    </w:rPr>
  </w:style>
  <w:style w:type="character" w:customStyle="1" w:styleId="apple-converted-space">
    <w:name w:val="apple-converted-space"/>
    <w:basedOn w:val="Standardstycketypsnitt"/>
    <w:rsid w:val="0068643A"/>
  </w:style>
  <w:style w:type="paragraph" w:styleId="Normalwebb">
    <w:name w:val="Normal (Web)"/>
    <w:basedOn w:val="Normal"/>
    <w:uiPriority w:val="99"/>
    <w:unhideWhenUsed/>
    <w:rsid w:val="006864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68643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6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643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43A"/>
    <w:pPr>
      <w:spacing w:line="36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5D10C8"/>
    <w:pPr>
      <w:keepNext/>
      <w:keepLines/>
      <w:shd w:val="clear" w:color="auto" w:fill="FFFFFF"/>
      <w:spacing w:before="240" w:after="240" w:line="240" w:lineRule="auto"/>
      <w:ind w:left="264" w:right="264"/>
      <w:outlineLvl w:val="0"/>
    </w:pPr>
    <w:rPr>
      <w:rFonts w:eastAsiaTheme="majorEastAsia" w:cs="Times New Roman"/>
      <w:b/>
      <w:bCs/>
      <w:szCs w:val="20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D10C8"/>
    <w:pPr>
      <w:numPr>
        <w:ilvl w:val="1"/>
        <w:numId w:val="15"/>
      </w:numPr>
      <w:spacing w:before="120" w:after="120" w:line="240" w:lineRule="auto"/>
      <w:ind w:left="360"/>
      <w:outlineLvl w:val="1"/>
    </w:pPr>
    <w:rPr>
      <w:rFonts w:eastAsiaTheme="majorEastAsia" w:cs="Times New Roman"/>
      <w:bCs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ypsnitt"/>
    <w:link w:val="Rubrik2"/>
    <w:uiPriority w:val="9"/>
    <w:rsid w:val="005D10C8"/>
    <w:rPr>
      <w:rFonts w:ascii="Times New Roman" w:eastAsiaTheme="majorEastAsia" w:hAnsi="Times New Roman" w:cs="Times New Roman"/>
      <w:bCs/>
    </w:rPr>
  </w:style>
  <w:style w:type="character" w:customStyle="1" w:styleId="Rubrik1Char">
    <w:name w:val="Rubrik 1 Char"/>
    <w:basedOn w:val="Standardstycketypsnitt"/>
    <w:link w:val="Rubrik1"/>
    <w:uiPriority w:val="9"/>
    <w:rsid w:val="005D10C8"/>
    <w:rPr>
      <w:rFonts w:ascii="Times New Roman" w:eastAsiaTheme="majorEastAsia" w:hAnsi="Times New Roman" w:cs="Times New Roman"/>
      <w:b/>
      <w:bCs/>
      <w:szCs w:val="20"/>
      <w:shd w:val="clear" w:color="auto" w:fill="FFFFFF"/>
    </w:rPr>
  </w:style>
  <w:style w:type="paragraph" w:styleId="Ingetavstnd">
    <w:name w:val="No Spacing"/>
    <w:uiPriority w:val="1"/>
    <w:qFormat/>
    <w:rsid w:val="005D10C8"/>
    <w:rPr>
      <w:rFonts w:ascii="Times New Roman" w:eastAsiaTheme="minorHAnsi" w:hAnsi="Times New Roman"/>
      <w:lang w:eastAsia="en-US"/>
    </w:rPr>
  </w:style>
  <w:style w:type="character" w:customStyle="1" w:styleId="apple-converted-space">
    <w:name w:val="apple-converted-space"/>
    <w:basedOn w:val="Standardstycketypsnitt"/>
    <w:rsid w:val="0068643A"/>
  </w:style>
  <w:style w:type="paragraph" w:styleId="Normalwebb">
    <w:name w:val="Normal (Web)"/>
    <w:basedOn w:val="Normal"/>
    <w:uiPriority w:val="99"/>
    <w:unhideWhenUsed/>
    <w:rsid w:val="0068643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nk">
    <w:name w:val="Hyperlink"/>
    <w:basedOn w:val="Standardstycketypsnitt"/>
    <w:uiPriority w:val="99"/>
    <w:unhideWhenUsed/>
    <w:rsid w:val="0068643A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68643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68643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evandehistoria.se/film/fran-drom-till-terror-avsnitt-14-mao-och-kina?project=729" TargetMode="External"/><Relationship Id="rId7" Type="http://schemas.openxmlformats.org/officeDocument/2006/relationships/hyperlink" Target="http://www.vi-tidningen.se/sanningen-om-det-stora-spranget/" TargetMode="External"/><Relationship Id="rId8" Type="http://schemas.openxmlformats.org/officeDocument/2006/relationships/hyperlink" Target="http://www.dn.se/kultur-noje/kulturdebatt/sa-blev-maos-lilla-roda-varldens-mest-salda-bok-efter-bibeln/" TargetMode="External"/><Relationship Id="rId9" Type="http://schemas.openxmlformats.org/officeDocument/2006/relationships/hyperlink" Target="https://www.youtube.com/watch?v=Chgz2meXKd0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1525</Characters>
  <Application>Microsoft Macintosh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Jansson</dc:creator>
  <cp:keywords/>
  <dc:description/>
  <cp:lastModifiedBy>sonia</cp:lastModifiedBy>
  <cp:revision>2</cp:revision>
  <dcterms:created xsi:type="dcterms:W3CDTF">2017-05-15T12:09:00Z</dcterms:created>
  <dcterms:modified xsi:type="dcterms:W3CDTF">2017-05-15T12:09:00Z</dcterms:modified>
</cp:coreProperties>
</file>